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3BF" w:rsidRDefault="00B363BF" w:rsidP="00B363BF">
      <w:pPr>
        <w:rPr>
          <w:lang w:val="es-PR"/>
        </w:rPr>
      </w:pPr>
    </w:p>
    <w:p w:rsidR="00B363BF" w:rsidRDefault="00B363BF" w:rsidP="00B363BF">
      <w:pPr>
        <w:rPr>
          <w:lang w:val="es-PR"/>
        </w:rPr>
      </w:pPr>
    </w:p>
    <w:p w:rsidR="00B363BF" w:rsidRDefault="00B363BF" w:rsidP="00B363BF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val="es-PR"/>
        </w:rPr>
      </w:pPr>
      <w:r w:rsidRPr="00B363BF">
        <w:rPr>
          <w:rFonts w:ascii="Calibri" w:eastAsia="Times New Roman" w:hAnsi="Calibri" w:cs="Calibri"/>
          <w:b/>
          <w:bCs/>
          <w:sz w:val="32"/>
          <w:szCs w:val="32"/>
          <w:lang w:val="es-PR"/>
        </w:rPr>
        <w:drawing>
          <wp:inline distT="114300" distB="114300" distL="114300" distR="114300">
            <wp:extent cx="542925" cy="8096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363BF" w:rsidRDefault="00B363BF" w:rsidP="00B363BF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val="es-PR"/>
        </w:rPr>
      </w:pPr>
    </w:p>
    <w:p w:rsidR="00B363BF" w:rsidRPr="008A16C7" w:rsidRDefault="00B363BF" w:rsidP="00B363BF">
      <w:pPr>
        <w:jc w:val="center"/>
        <w:rPr>
          <w:rFonts w:ascii="Calibri" w:eastAsia="Times New Roman" w:hAnsi="Calibri" w:cs="Calibri"/>
          <w:lang w:val="es-PR"/>
        </w:rPr>
      </w:pPr>
      <w:r w:rsidRPr="008A16C7">
        <w:rPr>
          <w:rFonts w:ascii="Calibri" w:eastAsia="Times New Roman" w:hAnsi="Calibri" w:cs="Calibri"/>
          <w:b/>
          <w:bCs/>
          <w:sz w:val="32"/>
          <w:szCs w:val="32"/>
          <w:lang w:val="es-PR"/>
        </w:rPr>
        <w:t>UNIVERSIDAD TSEYOR DE GRANADA  </w:t>
      </w:r>
    </w:p>
    <w:p w:rsidR="00B363BF" w:rsidRPr="008A16C7" w:rsidRDefault="00B363BF" w:rsidP="00B363BF">
      <w:pPr>
        <w:jc w:val="center"/>
        <w:rPr>
          <w:rFonts w:ascii="Calibri" w:eastAsia="Times New Roman" w:hAnsi="Calibri" w:cs="Calibri"/>
          <w:lang w:val="es-PR"/>
        </w:rPr>
      </w:pPr>
      <w:r w:rsidRPr="008A16C7">
        <w:rPr>
          <w:rFonts w:ascii="Calibri" w:eastAsia="Times New Roman" w:hAnsi="Calibri" w:cs="Calibri"/>
          <w:b/>
          <w:bCs/>
          <w:sz w:val="32"/>
          <w:szCs w:val="32"/>
          <w:lang w:val="es-PR"/>
        </w:rPr>
        <w:t>EQUIPO RECTOR </w:t>
      </w:r>
    </w:p>
    <w:p w:rsidR="00B363BF" w:rsidRPr="008A16C7" w:rsidRDefault="00B363BF" w:rsidP="00B363BF">
      <w:pPr>
        <w:jc w:val="center"/>
        <w:rPr>
          <w:rFonts w:ascii="Calibri" w:eastAsia="Times New Roman" w:hAnsi="Calibri" w:cs="Calibri"/>
          <w:lang w:val="es-PR"/>
        </w:rPr>
      </w:pPr>
      <w:r>
        <w:rPr>
          <w:rFonts w:ascii="Calibri" w:eastAsia="Times New Roman" w:hAnsi="Calibri" w:cs="Calibri"/>
          <w:b/>
          <w:bCs/>
          <w:sz w:val="32"/>
          <w:szCs w:val="32"/>
          <w:lang w:val="es-PR"/>
        </w:rPr>
        <w:t>Acta Nº 4</w:t>
      </w:r>
      <w:r w:rsidRPr="008A16C7">
        <w:rPr>
          <w:rFonts w:ascii="Calibri" w:eastAsia="Times New Roman" w:hAnsi="Calibri" w:cs="Calibri"/>
          <w:b/>
          <w:bCs/>
          <w:sz w:val="32"/>
          <w:szCs w:val="32"/>
          <w:lang w:val="es-PR"/>
        </w:rPr>
        <w:t> </w:t>
      </w:r>
    </w:p>
    <w:p w:rsidR="00B363BF" w:rsidRPr="008A16C7" w:rsidRDefault="00B363BF" w:rsidP="00B363BF">
      <w:pPr>
        <w:jc w:val="center"/>
        <w:rPr>
          <w:rFonts w:ascii="Calibri" w:eastAsia="Times New Roman" w:hAnsi="Calibri" w:cs="Calibri"/>
          <w:lang w:val="es-PR"/>
        </w:rPr>
      </w:pPr>
      <w:r>
        <w:rPr>
          <w:rFonts w:ascii="Calibri" w:eastAsia="Times New Roman" w:hAnsi="Calibri" w:cs="Calibri"/>
          <w:b/>
          <w:bCs/>
          <w:sz w:val="32"/>
          <w:szCs w:val="32"/>
          <w:lang w:val="es-PR"/>
        </w:rPr>
        <w:t>23 de novi</w:t>
      </w:r>
      <w:r w:rsidRPr="008A16C7">
        <w:rPr>
          <w:rFonts w:ascii="Calibri" w:eastAsia="Times New Roman" w:hAnsi="Calibri" w:cs="Calibri"/>
          <w:b/>
          <w:bCs/>
          <w:sz w:val="32"/>
          <w:szCs w:val="32"/>
          <w:lang w:val="es-PR"/>
        </w:rPr>
        <w:t>embre del 2020 </w:t>
      </w:r>
    </w:p>
    <w:p w:rsidR="00B363BF" w:rsidRPr="008A16C7" w:rsidRDefault="00B363BF" w:rsidP="00B363BF">
      <w:pPr>
        <w:jc w:val="center"/>
        <w:rPr>
          <w:rFonts w:ascii="Calibri" w:eastAsia="Times New Roman" w:hAnsi="Calibri" w:cs="Calibri"/>
          <w:lang w:val="es-PR"/>
        </w:rPr>
      </w:pPr>
      <w:r w:rsidRPr="008A16C7">
        <w:rPr>
          <w:rFonts w:ascii="Calibri" w:eastAsia="Times New Roman" w:hAnsi="Calibri" w:cs="Calibri"/>
          <w:b/>
          <w:bCs/>
          <w:sz w:val="32"/>
          <w:szCs w:val="32"/>
          <w:lang w:val="es-PR"/>
        </w:rPr>
        <w:t>Sala Equipo Rector Universidad Tseyor de Granada</w:t>
      </w:r>
      <w:r w:rsidRPr="008A16C7">
        <w:rPr>
          <w:rFonts w:ascii="Calibri" w:eastAsia="Times New Roman" w:hAnsi="Calibri" w:cs="Calibri"/>
          <w:sz w:val="32"/>
          <w:szCs w:val="32"/>
          <w:lang w:val="es-PR"/>
        </w:rPr>
        <w:t xml:space="preserve">  </w:t>
      </w:r>
    </w:p>
    <w:p w:rsidR="00B363BF" w:rsidRPr="00B363BF" w:rsidRDefault="00B363BF" w:rsidP="00B363BF">
      <w:pPr>
        <w:rPr>
          <w:rFonts w:ascii="Calibri" w:eastAsia="Times New Roman" w:hAnsi="Calibri" w:cs="Calibri"/>
          <w:lang w:val="es-PR"/>
        </w:rPr>
      </w:pPr>
      <w:r w:rsidRPr="008A16C7">
        <w:rPr>
          <w:rFonts w:ascii="Calibri" w:eastAsia="Times New Roman" w:hAnsi="Calibri" w:cs="Calibri"/>
          <w:sz w:val="32"/>
          <w:szCs w:val="32"/>
          <w:lang w:val="es-PR"/>
        </w:rPr>
        <w:t> </w:t>
      </w: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  <w:r w:rsidRPr="00B363BF">
        <w:rPr>
          <w:rFonts w:ascii="Arial" w:hAnsi="Arial" w:cs="Arial"/>
          <w:b/>
          <w:sz w:val="24"/>
          <w:szCs w:val="24"/>
          <w:lang w:val="es-PR"/>
        </w:rPr>
        <w:t>Asistencia:</w:t>
      </w:r>
      <w:r w:rsidRPr="00B363BF">
        <w:rPr>
          <w:rFonts w:ascii="Arial" w:hAnsi="Arial" w:cs="Arial"/>
          <w:sz w:val="24"/>
          <w:szCs w:val="24"/>
          <w:lang w:val="es-PR"/>
        </w:rPr>
        <w:t xml:space="preserve"> Benéfica amor pm, Colorea copiosamente la pm, Dadora de Paz la pm, Escampada la pm</w:t>
      </w: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  <w:r w:rsidRPr="00B363BF">
        <w:rPr>
          <w:rFonts w:ascii="Arial" w:hAnsi="Arial" w:cs="Arial"/>
          <w:sz w:val="24"/>
          <w:szCs w:val="24"/>
          <w:lang w:val="es-PR"/>
        </w:rPr>
        <w:t>1. Se realiza la meditación</w:t>
      </w: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  <w:r w:rsidRPr="00B363BF">
        <w:rPr>
          <w:rFonts w:ascii="Arial" w:hAnsi="Arial" w:cs="Arial"/>
          <w:sz w:val="24"/>
          <w:szCs w:val="24"/>
          <w:lang w:val="es-PR"/>
        </w:rPr>
        <w:t>2. Lectura y aprobación del acta # 3 del 26 de octubre del 2020</w:t>
      </w: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  <w:r w:rsidRPr="00B363BF">
        <w:rPr>
          <w:rFonts w:ascii="Arial" w:hAnsi="Arial" w:cs="Arial"/>
          <w:sz w:val="24"/>
          <w:szCs w:val="24"/>
          <w:lang w:val="es-PR"/>
        </w:rPr>
        <w:t xml:space="preserve">3. Se cambia el orden de puntos a tratar, el </w:t>
      </w:r>
      <w:proofErr w:type="spellStart"/>
      <w:r w:rsidRPr="00B363BF">
        <w:rPr>
          <w:rFonts w:ascii="Arial" w:hAnsi="Arial" w:cs="Arial"/>
          <w:sz w:val="24"/>
          <w:szCs w:val="24"/>
          <w:lang w:val="es-PR"/>
        </w:rPr>
        <w:t>el</w:t>
      </w:r>
      <w:proofErr w:type="spellEnd"/>
      <w:r w:rsidRPr="00B363BF">
        <w:rPr>
          <w:rFonts w:ascii="Arial" w:hAnsi="Arial" w:cs="Arial"/>
          <w:sz w:val="24"/>
          <w:szCs w:val="24"/>
          <w:lang w:val="es-PR"/>
        </w:rPr>
        <w:t xml:space="preserve"> 4 pasa al 7 y el 7 al 4 y se revisan.</w:t>
      </w: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  <w:r w:rsidRPr="00B363BF">
        <w:rPr>
          <w:rFonts w:ascii="Arial" w:hAnsi="Arial" w:cs="Arial"/>
          <w:sz w:val="24"/>
          <w:szCs w:val="24"/>
          <w:lang w:val="es-PR"/>
        </w:rPr>
        <w:t>4. Dadora de Paz nos realiza el recorrido por la web</w:t>
      </w: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  <w:r w:rsidRPr="00B363BF">
        <w:rPr>
          <w:rFonts w:ascii="Arial" w:hAnsi="Arial" w:cs="Arial"/>
          <w:sz w:val="24"/>
          <w:szCs w:val="24"/>
          <w:lang w:val="es-PR"/>
        </w:rPr>
        <w:t>5. Se acuerda que los equipos de trabajo deben informar a sus departamentos y los departamentos deben informar al patronato de.la UTG.</w:t>
      </w: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  <w:r w:rsidRPr="00B363BF">
        <w:rPr>
          <w:rFonts w:ascii="Arial" w:hAnsi="Arial" w:cs="Arial"/>
          <w:sz w:val="24"/>
          <w:szCs w:val="24"/>
          <w:lang w:val="es-PR"/>
        </w:rPr>
        <w:t xml:space="preserve">6. El </w:t>
      </w:r>
      <w:proofErr w:type="spellStart"/>
      <w:r w:rsidRPr="00B363BF">
        <w:rPr>
          <w:rFonts w:ascii="Arial" w:hAnsi="Arial" w:cs="Arial"/>
          <w:sz w:val="24"/>
          <w:szCs w:val="24"/>
          <w:lang w:val="es-PR"/>
        </w:rPr>
        <w:t>Deparatamento</w:t>
      </w:r>
      <w:proofErr w:type="spellEnd"/>
      <w:r w:rsidRPr="00B363BF">
        <w:rPr>
          <w:rFonts w:ascii="Arial" w:hAnsi="Arial" w:cs="Arial"/>
          <w:sz w:val="24"/>
          <w:szCs w:val="24"/>
          <w:lang w:val="es-PR"/>
        </w:rPr>
        <w:t xml:space="preserve"> de Divulgación quedó en enviar un correo a sus miembros </w:t>
      </w:r>
      <w:proofErr w:type="spellStart"/>
      <w:r w:rsidRPr="00B363BF">
        <w:rPr>
          <w:rFonts w:ascii="Arial" w:hAnsi="Arial" w:cs="Arial"/>
          <w:sz w:val="24"/>
          <w:szCs w:val="24"/>
          <w:lang w:val="es-PR"/>
        </w:rPr>
        <w:t>informandoles</w:t>
      </w:r>
      <w:proofErr w:type="spellEnd"/>
      <w:r w:rsidRPr="00B363BF">
        <w:rPr>
          <w:rFonts w:ascii="Arial" w:hAnsi="Arial" w:cs="Arial"/>
          <w:sz w:val="24"/>
          <w:szCs w:val="24"/>
          <w:lang w:val="es-PR"/>
        </w:rPr>
        <w:t xml:space="preserve"> y quedaron en realizar si es necesario una reunión extraordinaria.</w:t>
      </w: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  <w:r w:rsidRPr="00B363BF">
        <w:rPr>
          <w:rFonts w:ascii="Arial" w:hAnsi="Arial" w:cs="Arial"/>
          <w:sz w:val="24"/>
          <w:szCs w:val="24"/>
          <w:lang w:val="es-PR"/>
        </w:rPr>
        <w:t xml:space="preserve">7. Se acordó que el tema de los estatutos, </w:t>
      </w:r>
      <w:proofErr w:type="spellStart"/>
      <w:r w:rsidRPr="00B363BF">
        <w:rPr>
          <w:rFonts w:ascii="Arial" w:hAnsi="Arial" w:cs="Arial"/>
          <w:sz w:val="24"/>
          <w:szCs w:val="24"/>
          <w:lang w:val="es-PR"/>
        </w:rPr>
        <w:t>quedarásiempre</w:t>
      </w:r>
      <w:proofErr w:type="spellEnd"/>
      <w:r w:rsidRPr="00B363BF">
        <w:rPr>
          <w:rFonts w:ascii="Arial" w:hAnsi="Arial" w:cs="Arial"/>
          <w:sz w:val="24"/>
          <w:szCs w:val="24"/>
          <w:lang w:val="es-PR"/>
        </w:rPr>
        <w:t xml:space="preserve"> en el último punto de la reunión.</w:t>
      </w: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  <w:r w:rsidRPr="00B363BF">
        <w:rPr>
          <w:rFonts w:ascii="Arial" w:hAnsi="Arial" w:cs="Arial"/>
          <w:sz w:val="24"/>
          <w:szCs w:val="24"/>
          <w:lang w:val="es-PR"/>
        </w:rPr>
        <w:t>8. Se informa que se enviaron las cartas a Divulgación y al patronato.</w:t>
      </w: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  <w:r w:rsidRPr="00B363BF">
        <w:rPr>
          <w:rFonts w:ascii="Arial" w:hAnsi="Arial" w:cs="Arial"/>
          <w:sz w:val="24"/>
          <w:szCs w:val="24"/>
          <w:lang w:val="es-PR"/>
        </w:rPr>
        <w:t>ORDEN DEL DIA #5</w:t>
      </w: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  <w:r w:rsidRPr="00B363BF">
        <w:rPr>
          <w:rFonts w:ascii="Arial" w:hAnsi="Arial" w:cs="Arial"/>
          <w:sz w:val="24"/>
          <w:szCs w:val="24"/>
          <w:lang w:val="es-PR"/>
        </w:rPr>
        <w:t>4 DE ENERO DE 2021</w:t>
      </w: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  <w:r w:rsidRPr="00B363BF">
        <w:rPr>
          <w:rFonts w:ascii="Arial" w:hAnsi="Arial" w:cs="Arial"/>
          <w:sz w:val="24"/>
          <w:szCs w:val="24"/>
          <w:lang w:val="es-PR"/>
        </w:rPr>
        <w:t>EQUIPO RECTOR UTG</w:t>
      </w: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  <w:proofErr w:type="gramStart"/>
      <w:r w:rsidRPr="00B363BF">
        <w:rPr>
          <w:rFonts w:ascii="Arial" w:hAnsi="Arial" w:cs="Arial"/>
          <w:sz w:val="24"/>
          <w:szCs w:val="24"/>
          <w:lang w:val="es-PR"/>
        </w:rPr>
        <w:t>1.Meditación</w:t>
      </w:r>
      <w:proofErr w:type="gramEnd"/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  <w:r w:rsidRPr="00B363BF">
        <w:rPr>
          <w:rFonts w:ascii="Arial" w:hAnsi="Arial" w:cs="Arial"/>
          <w:sz w:val="24"/>
          <w:szCs w:val="24"/>
          <w:lang w:val="es-PR"/>
        </w:rPr>
        <w:t>2. Lectura y aprobación del acta # 4 del 23 de noviembre de 2020</w:t>
      </w: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  <w:r w:rsidRPr="00B363BF">
        <w:rPr>
          <w:rFonts w:ascii="Arial" w:hAnsi="Arial" w:cs="Arial"/>
          <w:sz w:val="24"/>
          <w:szCs w:val="24"/>
          <w:lang w:val="es-PR"/>
        </w:rPr>
        <w:t>3. Revisar en qué quedaron los archivos en la web</w:t>
      </w: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  <w:r w:rsidRPr="00B363BF">
        <w:rPr>
          <w:rFonts w:ascii="Arial" w:hAnsi="Arial" w:cs="Arial"/>
          <w:sz w:val="24"/>
          <w:szCs w:val="24"/>
          <w:lang w:val="es-PR"/>
        </w:rPr>
        <w:t xml:space="preserve">4. Revisar si </w:t>
      </w:r>
      <w:proofErr w:type="spellStart"/>
      <w:r w:rsidRPr="00B363BF">
        <w:rPr>
          <w:rFonts w:ascii="Arial" w:hAnsi="Arial" w:cs="Arial"/>
          <w:sz w:val="24"/>
          <w:szCs w:val="24"/>
          <w:lang w:val="es-PR"/>
        </w:rPr>
        <w:t>sehizo</w:t>
      </w:r>
      <w:proofErr w:type="spellEnd"/>
      <w:r w:rsidRPr="00B363BF">
        <w:rPr>
          <w:rFonts w:ascii="Arial" w:hAnsi="Arial" w:cs="Arial"/>
          <w:sz w:val="24"/>
          <w:szCs w:val="24"/>
          <w:lang w:val="es-PR"/>
        </w:rPr>
        <w:t xml:space="preserve"> el registro de las horas </w:t>
      </w:r>
      <w:proofErr w:type="spellStart"/>
      <w:r w:rsidRPr="00B363BF">
        <w:rPr>
          <w:rFonts w:ascii="Arial" w:hAnsi="Arial" w:cs="Arial"/>
          <w:sz w:val="24"/>
          <w:szCs w:val="24"/>
          <w:lang w:val="es-PR"/>
        </w:rPr>
        <w:t>neent</w:t>
      </w:r>
      <w:proofErr w:type="spellEnd"/>
      <w:r w:rsidRPr="00B363BF">
        <w:rPr>
          <w:rFonts w:ascii="Arial" w:hAnsi="Arial" w:cs="Arial"/>
          <w:sz w:val="24"/>
          <w:szCs w:val="24"/>
          <w:lang w:val="es-PR"/>
        </w:rPr>
        <w:t xml:space="preserve"> y se puso en lectura y revisión de la página web</w:t>
      </w: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  <w:r w:rsidRPr="00B363BF">
        <w:rPr>
          <w:rFonts w:ascii="Arial" w:hAnsi="Arial" w:cs="Arial"/>
          <w:sz w:val="24"/>
          <w:szCs w:val="24"/>
          <w:lang w:val="es-PR"/>
        </w:rPr>
        <w:t>5. Leer los estatutos</w:t>
      </w: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  <w:r w:rsidRPr="00B363BF">
        <w:rPr>
          <w:rFonts w:ascii="Arial" w:hAnsi="Arial" w:cs="Arial"/>
          <w:sz w:val="24"/>
          <w:szCs w:val="24"/>
          <w:lang w:val="es-PR"/>
        </w:rPr>
        <w:t>6. Ruegos y preguntas</w:t>
      </w: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  <w:r w:rsidRPr="00B363BF">
        <w:rPr>
          <w:rFonts w:ascii="Arial" w:hAnsi="Arial" w:cs="Arial"/>
          <w:sz w:val="24"/>
          <w:szCs w:val="24"/>
          <w:lang w:val="es-PR"/>
        </w:rPr>
        <w:t>Con Amor</w:t>
      </w:r>
    </w:p>
    <w:p w:rsidR="00B363BF" w:rsidRPr="00B363BF" w:rsidRDefault="00B363BF" w:rsidP="00B363BF">
      <w:pPr>
        <w:rPr>
          <w:rFonts w:ascii="Arial" w:hAnsi="Arial" w:cs="Arial"/>
          <w:sz w:val="24"/>
          <w:szCs w:val="24"/>
          <w:lang w:val="es-PR"/>
        </w:rPr>
      </w:pPr>
      <w:r w:rsidRPr="00B363BF">
        <w:rPr>
          <w:rFonts w:ascii="Arial" w:hAnsi="Arial" w:cs="Arial"/>
          <w:sz w:val="24"/>
          <w:szCs w:val="24"/>
          <w:lang w:val="es-PR"/>
        </w:rPr>
        <w:t>Colorea copiosamente la pm</w:t>
      </w:r>
    </w:p>
    <w:p w:rsidR="009256E8" w:rsidRPr="00B363BF" w:rsidRDefault="00B363BF" w:rsidP="00B363BF">
      <w:pPr>
        <w:rPr>
          <w:rFonts w:ascii="Arial" w:hAnsi="Arial" w:cs="Arial"/>
          <w:sz w:val="24"/>
          <w:szCs w:val="24"/>
        </w:rPr>
      </w:pPr>
      <w:proofErr w:type="spellStart"/>
      <w:r w:rsidRPr="00B363BF">
        <w:rPr>
          <w:rFonts w:ascii="Arial" w:hAnsi="Arial" w:cs="Arial"/>
          <w:sz w:val="24"/>
          <w:szCs w:val="24"/>
        </w:rPr>
        <w:t>Benéfica</w:t>
      </w:r>
      <w:proofErr w:type="spellEnd"/>
      <w:r w:rsidRPr="00B363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63BF">
        <w:rPr>
          <w:rFonts w:ascii="Arial" w:hAnsi="Arial" w:cs="Arial"/>
          <w:sz w:val="24"/>
          <w:szCs w:val="24"/>
        </w:rPr>
        <w:t>amor</w:t>
      </w:r>
      <w:proofErr w:type="spellEnd"/>
      <w:r w:rsidRPr="00B363BF">
        <w:rPr>
          <w:rFonts w:ascii="Arial" w:hAnsi="Arial" w:cs="Arial"/>
          <w:sz w:val="24"/>
          <w:szCs w:val="24"/>
        </w:rPr>
        <w:t xml:space="preserve"> pm</w:t>
      </w:r>
    </w:p>
    <w:sectPr w:rsidR="009256E8" w:rsidRPr="00B363BF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B363BF"/>
    <w:rsid w:val="00313DE5"/>
    <w:rsid w:val="009256E8"/>
    <w:rsid w:val="00B363BF"/>
    <w:rsid w:val="00E3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3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1</cp:revision>
  <dcterms:created xsi:type="dcterms:W3CDTF">2021-12-07T19:50:00Z</dcterms:created>
  <dcterms:modified xsi:type="dcterms:W3CDTF">2021-12-07T19:55:00Z</dcterms:modified>
</cp:coreProperties>
</file>